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68D9" w14:textId="77777777" w:rsidR="00EC59C1" w:rsidRPr="00395C40" w:rsidRDefault="00C43818" w:rsidP="0041608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E76910" wp14:editId="50E76911">
                <wp:simplePos x="0" y="0"/>
                <wp:positionH relativeFrom="column">
                  <wp:posOffset>4924425</wp:posOffset>
                </wp:positionH>
                <wp:positionV relativeFrom="paragraph">
                  <wp:posOffset>-381000</wp:posOffset>
                </wp:positionV>
                <wp:extent cx="1066800" cy="4095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76912" w14:textId="77777777" w:rsidR="00E4688F" w:rsidRDefault="00E468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4688F">
                              <w:rPr>
                                <w:sz w:val="22"/>
                                <w:szCs w:val="22"/>
                              </w:rPr>
                              <w:t>Application #</w:t>
                            </w:r>
                          </w:p>
                          <w:p w14:paraId="50E76913" w14:textId="77777777" w:rsidR="00E4688F" w:rsidRPr="00E4688F" w:rsidRDefault="00E468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76910" id="Rectangle 2" o:spid="_x0000_s1026" style="position:absolute;left:0;text-align:left;margin-left:387.75pt;margin-top:-30pt;width:84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">
                <v:textbox>
                  <w:txbxContent>
                    <w:p w14:paraId="50E76912" w14:textId="77777777" w:rsidR="00E4688F" w:rsidRDefault="00E4688F">
                      <w:pPr>
                        <w:rPr>
                          <w:sz w:val="22"/>
                          <w:szCs w:val="22"/>
                        </w:rPr>
                      </w:pPr>
                      <w:r w:rsidRPr="00E4688F">
                        <w:rPr>
                          <w:sz w:val="22"/>
                          <w:szCs w:val="22"/>
                        </w:rPr>
                        <w:t>Application #</w:t>
                      </w:r>
                    </w:p>
                    <w:p w14:paraId="50E76913" w14:textId="77777777" w:rsidR="00E4688F" w:rsidRPr="00E4688F" w:rsidRDefault="00E4688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5C40" w:rsidRPr="00395C40">
        <w:rPr>
          <w:b/>
        </w:rPr>
        <w:t>Office of Code Enforcement, Licenses, Permits, and Inspections</w:t>
      </w:r>
    </w:p>
    <w:p w14:paraId="50E768DA" w14:textId="77777777" w:rsidR="00395C40" w:rsidRPr="00395C40" w:rsidRDefault="00395C40" w:rsidP="00395C40">
      <w:pPr>
        <w:jc w:val="center"/>
        <w:rPr>
          <w:b/>
        </w:rPr>
      </w:pPr>
      <w:r w:rsidRPr="00395C40">
        <w:rPr>
          <w:b/>
        </w:rPr>
        <w:t>6100 Jost Street, Fairmount Heights, MD 20743</w:t>
      </w:r>
      <w:r w:rsidR="00E4688F">
        <w:rPr>
          <w:b/>
        </w:rPr>
        <w:t xml:space="preserve">             </w:t>
      </w:r>
    </w:p>
    <w:p w14:paraId="50E768DB" w14:textId="77777777" w:rsidR="00395C40" w:rsidRPr="00395C40" w:rsidRDefault="00395C40" w:rsidP="00395C40">
      <w:pPr>
        <w:jc w:val="center"/>
        <w:rPr>
          <w:b/>
        </w:rPr>
      </w:pPr>
      <w:r w:rsidRPr="00395C40">
        <w:rPr>
          <w:b/>
        </w:rPr>
        <w:t>(301) 925-8585 Fax (301) 925-8977</w:t>
      </w:r>
    </w:p>
    <w:p w14:paraId="50E768DC" w14:textId="77777777" w:rsidR="00395C40" w:rsidRDefault="00395C40" w:rsidP="00395C40">
      <w:pPr>
        <w:jc w:val="center"/>
      </w:pPr>
    </w:p>
    <w:p w14:paraId="50E768DD" w14:textId="77777777" w:rsidR="00395C40" w:rsidRDefault="00395C40" w:rsidP="00395C40">
      <w:pPr>
        <w:jc w:val="center"/>
      </w:pPr>
      <w:r>
        <w:t>APPLICATION FOR RENTAL UNIT OPERATING LICENSE</w:t>
      </w:r>
    </w:p>
    <w:p w14:paraId="50E768DE" w14:textId="77777777" w:rsidR="00395C40" w:rsidRDefault="00FE6D01" w:rsidP="00395C40">
      <w:pPr>
        <w:jc w:val="center"/>
      </w:pPr>
      <w:r>
        <w:t>(Unit</w:t>
      </w:r>
      <w:r w:rsidR="00395C40">
        <w:t xml:space="preserve"> Operating License)</w:t>
      </w:r>
    </w:p>
    <w:p w14:paraId="50E768DF" w14:textId="77777777" w:rsidR="00395C40" w:rsidRDefault="00395C40" w:rsidP="00395C40"/>
    <w:p w14:paraId="50E768E0" w14:textId="77777777" w:rsidR="00395C40" w:rsidRDefault="00395C40" w:rsidP="00395C40">
      <w:r>
        <w:t>Address of the property for which the license is being sought:</w:t>
      </w:r>
    </w:p>
    <w:p w14:paraId="50E768E1" w14:textId="77777777" w:rsidR="00395C40" w:rsidRDefault="00395C40" w:rsidP="00395C40">
      <w:r>
        <w:t>_________________________________________________________________________</w:t>
      </w:r>
    </w:p>
    <w:p w14:paraId="50E768E2" w14:textId="77777777" w:rsidR="00395C40" w:rsidRDefault="00395C40" w:rsidP="00395C40">
      <w:r>
        <w:t>Property Owner</w:t>
      </w:r>
      <w:r w:rsidR="00FE6D01">
        <w:t>: _</w:t>
      </w:r>
      <w:r>
        <w:t>__________________________________Day Phone#_______________</w:t>
      </w:r>
    </w:p>
    <w:p w14:paraId="50E768E3" w14:textId="77777777" w:rsidR="00395C40" w:rsidRDefault="00395C40" w:rsidP="00395C40">
      <w:r>
        <w:t>Property Owner’s Mailing Address: ________________________________________________</w:t>
      </w:r>
    </w:p>
    <w:p w14:paraId="50E768E4" w14:textId="77777777" w:rsidR="00395C40" w:rsidRDefault="00395C40" w:rsidP="00395C40">
      <w:r>
        <w:t>_____________________________________________________________________________</w:t>
      </w:r>
    </w:p>
    <w:p w14:paraId="50E768E5" w14:textId="77777777" w:rsidR="00395C40" w:rsidRDefault="00395C40" w:rsidP="00395C40">
      <w:r>
        <w:t>If the Property is owned by a Corporation, Name of Authorized Agent_____________________</w:t>
      </w:r>
    </w:p>
    <w:p w14:paraId="50E768E6" w14:textId="77777777" w:rsidR="00395C40" w:rsidRDefault="00395C40" w:rsidP="00395C40">
      <w:r>
        <w:t>Agent’s Day Phone # ________________Agent’s Position in Corporation__________________</w:t>
      </w:r>
    </w:p>
    <w:p w14:paraId="50E768E7" w14:textId="77777777" w:rsidR="00405776" w:rsidRDefault="00405776" w:rsidP="00395C40">
      <w:r>
        <w:t>Agent’s Mailing Address: ________________________________________________________</w:t>
      </w:r>
    </w:p>
    <w:p w14:paraId="50E768E8" w14:textId="77777777" w:rsidR="00405776" w:rsidRDefault="00405776" w:rsidP="00395C40"/>
    <w:p w14:paraId="50E768E9" w14:textId="77777777" w:rsidR="00405776" w:rsidRDefault="00405776" w:rsidP="00405776">
      <w:pPr>
        <w:pStyle w:val="ListParagraph"/>
        <w:numPr>
          <w:ilvl w:val="0"/>
          <w:numId w:val="1"/>
        </w:numPr>
      </w:pPr>
      <w:r>
        <w:t>The application has a current Rental Housing License from Prince George’s County *</w:t>
      </w:r>
    </w:p>
    <w:p w14:paraId="50E768EA" w14:textId="77777777" w:rsidR="00405776" w:rsidRDefault="00405776" w:rsidP="00405776">
      <w:pPr>
        <w:pStyle w:val="ListParagraph"/>
        <w:numPr>
          <w:ilvl w:val="0"/>
          <w:numId w:val="1"/>
        </w:numPr>
      </w:pPr>
      <w:r>
        <w:t>Description of the property: (check only one) MUST BE ZONED FOR THE FOLLOWING:</w:t>
      </w:r>
    </w:p>
    <w:p w14:paraId="50E768EB" w14:textId="77777777" w:rsidR="00405776" w:rsidRPr="00FE6D01" w:rsidRDefault="00405776" w:rsidP="00405776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"/>
      </w:tblGrid>
      <w:tr w:rsidR="00405776" w14:paraId="50E768ED" w14:textId="77777777" w:rsidTr="00E34DAA">
        <w:trPr>
          <w:trHeight w:val="254"/>
        </w:trPr>
        <w:tc>
          <w:tcPr>
            <w:tcW w:w="258" w:type="dxa"/>
          </w:tcPr>
          <w:p w14:paraId="50E768EC" w14:textId="77777777" w:rsidR="00405776" w:rsidRDefault="00405776" w:rsidP="00405776"/>
        </w:tc>
      </w:tr>
    </w:tbl>
    <w:p w14:paraId="50E768EE" w14:textId="77777777" w:rsidR="00405776" w:rsidRPr="00FE6D01" w:rsidRDefault="00405776" w:rsidP="00405776">
      <w:pPr>
        <w:ind w:left="720"/>
        <w:rPr>
          <w:sz w:val="22"/>
          <w:szCs w:val="22"/>
        </w:rPr>
      </w:pPr>
      <w:r w:rsidRPr="00FE6D01">
        <w:rPr>
          <w:sz w:val="22"/>
          <w:szCs w:val="22"/>
        </w:rPr>
        <w:t>“Single family dwelling” – A building containing only one dwelling unit.</w:t>
      </w:r>
    </w:p>
    <w:p w14:paraId="50E768EF" w14:textId="77777777" w:rsidR="00405776" w:rsidRPr="00FE6D01" w:rsidRDefault="00405776" w:rsidP="00405776">
      <w:pPr>
        <w:ind w:left="720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2"/>
      </w:tblGrid>
      <w:tr w:rsidR="00405776" w:rsidRPr="00FE6D01" w14:paraId="50E768F1" w14:textId="77777777" w:rsidTr="00E34DAA">
        <w:trPr>
          <w:trHeight w:val="269"/>
        </w:trPr>
        <w:tc>
          <w:tcPr>
            <w:tcW w:w="262" w:type="dxa"/>
          </w:tcPr>
          <w:p w14:paraId="50E768F0" w14:textId="77777777" w:rsidR="00405776" w:rsidRPr="00FE6D01" w:rsidRDefault="00405776" w:rsidP="00405776">
            <w:pPr>
              <w:rPr>
                <w:sz w:val="22"/>
                <w:szCs w:val="22"/>
              </w:rPr>
            </w:pPr>
          </w:p>
        </w:tc>
      </w:tr>
    </w:tbl>
    <w:p w14:paraId="50E768F2" w14:textId="77777777" w:rsidR="00405776" w:rsidRPr="00FE6D01" w:rsidRDefault="00405776" w:rsidP="00405776">
      <w:pPr>
        <w:ind w:left="720"/>
        <w:rPr>
          <w:sz w:val="22"/>
          <w:szCs w:val="22"/>
        </w:rPr>
      </w:pPr>
      <w:r w:rsidRPr="00FE6D01">
        <w:rPr>
          <w:sz w:val="22"/>
          <w:szCs w:val="22"/>
        </w:rPr>
        <w:t>“Two family dwelling” – A building containing two dwelling units.</w:t>
      </w:r>
    </w:p>
    <w:p w14:paraId="50E768F3" w14:textId="77777777" w:rsidR="00405776" w:rsidRPr="00FE6D01" w:rsidRDefault="00405776" w:rsidP="00405776">
      <w:pPr>
        <w:ind w:left="720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"/>
      </w:tblGrid>
      <w:tr w:rsidR="00405776" w:rsidRPr="00FE6D01" w14:paraId="50E768F5" w14:textId="77777777" w:rsidTr="00FE6D01">
        <w:trPr>
          <w:trHeight w:val="252"/>
        </w:trPr>
        <w:tc>
          <w:tcPr>
            <w:tcW w:w="261" w:type="dxa"/>
          </w:tcPr>
          <w:p w14:paraId="50E768F4" w14:textId="77777777" w:rsidR="00405776" w:rsidRPr="00FE6D01" w:rsidRDefault="00405776" w:rsidP="00405776">
            <w:pPr>
              <w:rPr>
                <w:sz w:val="22"/>
                <w:szCs w:val="22"/>
              </w:rPr>
            </w:pPr>
          </w:p>
        </w:tc>
      </w:tr>
    </w:tbl>
    <w:p w14:paraId="50E768F6" w14:textId="77777777" w:rsidR="00656052" w:rsidRPr="00FE6D01" w:rsidRDefault="00405776" w:rsidP="00656052">
      <w:pPr>
        <w:ind w:left="720"/>
        <w:rPr>
          <w:sz w:val="22"/>
          <w:szCs w:val="22"/>
        </w:rPr>
      </w:pPr>
      <w:r w:rsidRPr="00FE6D01">
        <w:rPr>
          <w:sz w:val="22"/>
          <w:szCs w:val="22"/>
        </w:rPr>
        <w:t xml:space="preserve">“Multi-family dwelling” – A building or a portion of a building containing three or more </w:t>
      </w:r>
      <w:r w:rsidR="00656052" w:rsidRPr="00FE6D01">
        <w:rPr>
          <w:sz w:val="22"/>
          <w:szCs w:val="22"/>
        </w:rPr>
        <w:t xml:space="preserve">dwelling units. </w:t>
      </w:r>
    </w:p>
    <w:p w14:paraId="50E768F7" w14:textId="77777777" w:rsidR="00656052" w:rsidRPr="00FE6D01" w:rsidRDefault="00656052" w:rsidP="00656052">
      <w:pPr>
        <w:ind w:left="720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"/>
      </w:tblGrid>
      <w:tr w:rsidR="00656052" w:rsidRPr="00FE6D01" w14:paraId="50E768F9" w14:textId="77777777" w:rsidTr="00FE6D01">
        <w:trPr>
          <w:trHeight w:val="263"/>
        </w:trPr>
        <w:tc>
          <w:tcPr>
            <w:tcW w:w="266" w:type="dxa"/>
          </w:tcPr>
          <w:p w14:paraId="50E768F8" w14:textId="77777777" w:rsidR="00656052" w:rsidRPr="00FE6D01" w:rsidRDefault="00656052" w:rsidP="00656052">
            <w:pPr>
              <w:rPr>
                <w:sz w:val="22"/>
                <w:szCs w:val="22"/>
              </w:rPr>
            </w:pPr>
          </w:p>
        </w:tc>
      </w:tr>
    </w:tbl>
    <w:p w14:paraId="50E768FA" w14:textId="77777777" w:rsidR="00656052" w:rsidRPr="00FE6D01" w:rsidRDefault="00656052" w:rsidP="00FE6D01">
      <w:pPr>
        <w:ind w:left="720"/>
        <w:rPr>
          <w:sz w:val="22"/>
          <w:szCs w:val="22"/>
        </w:rPr>
      </w:pPr>
      <w:r w:rsidRPr="00FE6D01">
        <w:rPr>
          <w:sz w:val="22"/>
          <w:szCs w:val="22"/>
        </w:rPr>
        <w:t>“Rooming House” – A residence or portion thereof, other than a motel or hotel, containing lodging rooms for persons not members of the keeper’s family.</w:t>
      </w:r>
      <w:r w:rsidRPr="00FE6D01">
        <w:rPr>
          <w:sz w:val="22"/>
          <w:szCs w:val="22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"/>
      </w:tblGrid>
      <w:tr w:rsidR="00656052" w:rsidRPr="00FE6D01" w14:paraId="50E768FC" w14:textId="77777777" w:rsidTr="00E34DAA">
        <w:trPr>
          <w:trHeight w:val="256"/>
        </w:trPr>
        <w:tc>
          <w:tcPr>
            <w:tcW w:w="261" w:type="dxa"/>
          </w:tcPr>
          <w:p w14:paraId="50E768FB" w14:textId="77777777" w:rsidR="00656052" w:rsidRPr="00FE6D01" w:rsidRDefault="00656052" w:rsidP="00656052">
            <w:pPr>
              <w:rPr>
                <w:sz w:val="22"/>
                <w:szCs w:val="22"/>
              </w:rPr>
            </w:pPr>
          </w:p>
        </w:tc>
      </w:tr>
    </w:tbl>
    <w:p w14:paraId="50E768FD" w14:textId="77777777" w:rsidR="00656052" w:rsidRPr="00FE6D01" w:rsidRDefault="00656052" w:rsidP="00405776">
      <w:pPr>
        <w:ind w:left="720"/>
        <w:rPr>
          <w:sz w:val="22"/>
          <w:szCs w:val="22"/>
        </w:rPr>
      </w:pPr>
      <w:r w:rsidRPr="00FE6D01">
        <w:rPr>
          <w:sz w:val="22"/>
          <w:szCs w:val="22"/>
        </w:rPr>
        <w:t xml:space="preserve">“Group House” – A residential building in which generally unrelated occupants reside. The owner/manager may provide custodial, medical and / or meal services to </w:t>
      </w:r>
    </w:p>
    <w:p w14:paraId="50E768FE" w14:textId="77777777" w:rsidR="00656052" w:rsidRPr="00FE6D01" w:rsidRDefault="00656052" w:rsidP="00405776">
      <w:pPr>
        <w:ind w:left="720"/>
        <w:rPr>
          <w:sz w:val="22"/>
          <w:szCs w:val="22"/>
        </w:rPr>
      </w:pPr>
      <w:r w:rsidRPr="00FE6D01">
        <w:rPr>
          <w:sz w:val="22"/>
          <w:szCs w:val="22"/>
        </w:rPr>
        <w:t xml:space="preserve">      </w:t>
      </w:r>
      <w:r w:rsidR="00FE6D01">
        <w:rPr>
          <w:sz w:val="22"/>
          <w:szCs w:val="22"/>
        </w:rPr>
        <w:t xml:space="preserve"> </w:t>
      </w:r>
      <w:r w:rsidRPr="00FE6D01">
        <w:rPr>
          <w:sz w:val="22"/>
          <w:szCs w:val="22"/>
        </w:rPr>
        <w:t xml:space="preserve">occupants.     </w:t>
      </w:r>
      <w:r w:rsidRPr="00FE6D01">
        <w:rPr>
          <w:sz w:val="22"/>
          <w:szCs w:val="22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"/>
      </w:tblGrid>
      <w:tr w:rsidR="00656052" w:rsidRPr="00FE6D01" w14:paraId="50E76900" w14:textId="77777777" w:rsidTr="00FE6D01">
        <w:trPr>
          <w:trHeight w:val="267"/>
        </w:trPr>
        <w:tc>
          <w:tcPr>
            <w:tcW w:w="261" w:type="dxa"/>
          </w:tcPr>
          <w:p w14:paraId="50E768FF" w14:textId="77777777" w:rsidR="00656052" w:rsidRPr="00FE6D01" w:rsidRDefault="00656052" w:rsidP="00656052">
            <w:pPr>
              <w:rPr>
                <w:sz w:val="22"/>
                <w:szCs w:val="22"/>
              </w:rPr>
            </w:pPr>
          </w:p>
        </w:tc>
      </w:tr>
    </w:tbl>
    <w:p w14:paraId="50E76901" w14:textId="77777777" w:rsidR="00656052" w:rsidRPr="00FE6D01" w:rsidRDefault="00656052" w:rsidP="00656052">
      <w:pPr>
        <w:ind w:left="720"/>
        <w:rPr>
          <w:sz w:val="22"/>
          <w:szCs w:val="22"/>
        </w:rPr>
      </w:pPr>
      <w:r w:rsidRPr="00FE6D01">
        <w:rPr>
          <w:sz w:val="22"/>
          <w:szCs w:val="22"/>
        </w:rPr>
        <w:t>“Church – A building, tabernacle or temple for worshiping service.</w:t>
      </w:r>
    </w:p>
    <w:p w14:paraId="50E76902" w14:textId="77777777" w:rsidR="00656052" w:rsidRPr="00FE6D01" w:rsidRDefault="00656052" w:rsidP="00656052">
      <w:pPr>
        <w:ind w:left="720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"/>
      </w:tblGrid>
      <w:tr w:rsidR="00656052" w:rsidRPr="00FE6D01" w14:paraId="50E76904" w14:textId="77777777" w:rsidTr="00E34DAA">
        <w:trPr>
          <w:trHeight w:val="269"/>
        </w:trPr>
        <w:tc>
          <w:tcPr>
            <w:tcW w:w="266" w:type="dxa"/>
          </w:tcPr>
          <w:p w14:paraId="50E76903" w14:textId="77777777" w:rsidR="00656052" w:rsidRPr="00FE6D01" w:rsidRDefault="00656052" w:rsidP="00656052">
            <w:pPr>
              <w:rPr>
                <w:sz w:val="22"/>
                <w:szCs w:val="22"/>
              </w:rPr>
            </w:pPr>
          </w:p>
        </w:tc>
      </w:tr>
    </w:tbl>
    <w:p w14:paraId="50E76905" w14:textId="77777777" w:rsidR="00E34DAA" w:rsidRPr="00FE6D01" w:rsidRDefault="00E34DAA" w:rsidP="00656052">
      <w:pPr>
        <w:ind w:left="720"/>
        <w:rPr>
          <w:sz w:val="22"/>
          <w:szCs w:val="22"/>
        </w:rPr>
      </w:pPr>
      <w:r w:rsidRPr="00FE6D01">
        <w:rPr>
          <w:sz w:val="22"/>
          <w:szCs w:val="22"/>
        </w:rPr>
        <w:t>“Office Building” – A Commercial building in whi</w:t>
      </w:r>
      <w:r w:rsidR="00FE6D01">
        <w:rPr>
          <w:sz w:val="22"/>
          <w:szCs w:val="22"/>
        </w:rPr>
        <w:t>ch generally unrelated business</w:t>
      </w:r>
      <w:r w:rsidRPr="00FE6D01">
        <w:rPr>
          <w:sz w:val="22"/>
          <w:szCs w:val="22"/>
        </w:rPr>
        <w:t xml:space="preserve">(es) reside. The owner/manager may provide custodial services to occupants. </w:t>
      </w:r>
    </w:p>
    <w:p w14:paraId="50E76906" w14:textId="77777777" w:rsidR="00E34DAA" w:rsidRPr="00E34DAA" w:rsidRDefault="00E34DAA" w:rsidP="00656052">
      <w:pPr>
        <w:ind w:left="720"/>
        <w:rPr>
          <w:sz w:val="20"/>
          <w:szCs w:val="20"/>
        </w:rPr>
      </w:pPr>
    </w:p>
    <w:p w14:paraId="50E76907" w14:textId="77777777" w:rsidR="00E34DAA" w:rsidRPr="00FE6D01" w:rsidRDefault="00E34DAA" w:rsidP="00E34DA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E6D01">
        <w:rPr>
          <w:sz w:val="22"/>
          <w:szCs w:val="22"/>
        </w:rPr>
        <w:t>Is the building OWNER-OCCUPIED? ______</w:t>
      </w:r>
    </w:p>
    <w:p w14:paraId="50E76908" w14:textId="77777777" w:rsidR="00E34DAA" w:rsidRDefault="00E34DAA" w:rsidP="00E34DA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E6D01">
        <w:rPr>
          <w:sz w:val="22"/>
          <w:szCs w:val="22"/>
        </w:rPr>
        <w:t>What is the TOTAL NUMBER OF UNITS in the building? _____</w:t>
      </w:r>
      <w:r w:rsidR="00FE6D01">
        <w:rPr>
          <w:sz w:val="22"/>
          <w:szCs w:val="22"/>
        </w:rPr>
        <w:t xml:space="preserve">   </w:t>
      </w:r>
    </w:p>
    <w:p w14:paraId="50E76909" w14:textId="77777777" w:rsidR="00FE6D01" w:rsidRPr="00FE6D01" w:rsidRDefault="00FE6D01" w:rsidP="00FE6D01">
      <w:pPr>
        <w:pStyle w:val="ListParagraph"/>
        <w:rPr>
          <w:sz w:val="22"/>
          <w:szCs w:val="22"/>
        </w:rPr>
      </w:pPr>
    </w:p>
    <w:p w14:paraId="50E7690A" w14:textId="77777777" w:rsidR="00E34DAA" w:rsidRPr="00E34DAA" w:rsidRDefault="00E34DAA" w:rsidP="00E34DAA">
      <w:pPr>
        <w:ind w:left="1080" w:firstLine="360"/>
        <w:rPr>
          <w:b/>
        </w:rPr>
      </w:pPr>
      <w:r w:rsidRPr="00E34DAA">
        <w:rPr>
          <w:b/>
        </w:rPr>
        <w:t>FEE OF $</w:t>
      </w:r>
      <w:r w:rsidR="00C43818">
        <w:rPr>
          <w:b/>
        </w:rPr>
        <w:t>100</w:t>
      </w:r>
      <w:r w:rsidRPr="00E34DAA">
        <w:rPr>
          <w:b/>
        </w:rPr>
        <w:t>.00 PER UNIT MUST ACCOMPANY THIS APPLICATION</w:t>
      </w:r>
    </w:p>
    <w:p w14:paraId="50E7690B" w14:textId="77777777" w:rsidR="00E34DAA" w:rsidRPr="00FE6D01" w:rsidRDefault="00E34DAA" w:rsidP="00E34DAA">
      <w:pPr>
        <w:ind w:left="360"/>
        <w:jc w:val="center"/>
        <w:rPr>
          <w:sz w:val="20"/>
          <w:szCs w:val="20"/>
        </w:rPr>
      </w:pPr>
      <w:r w:rsidRPr="00E34DAA">
        <w:rPr>
          <w:b/>
        </w:rPr>
        <w:t>(Make check payable to: Town of Fairmount Heights</w:t>
      </w:r>
      <w:r>
        <w:t>)</w:t>
      </w:r>
    </w:p>
    <w:p w14:paraId="50E7690C" w14:textId="77777777" w:rsidR="00E34DAA" w:rsidRPr="00FE6D01" w:rsidRDefault="00E34DAA" w:rsidP="00E34DAA">
      <w:pPr>
        <w:ind w:left="360"/>
        <w:jc w:val="center"/>
        <w:rPr>
          <w:sz w:val="18"/>
          <w:szCs w:val="18"/>
        </w:rPr>
      </w:pPr>
    </w:p>
    <w:p w14:paraId="50E7690D" w14:textId="77777777" w:rsidR="00E34DAA" w:rsidRDefault="00E34DAA" w:rsidP="00E34DAA">
      <w:pPr>
        <w:ind w:left="360"/>
        <w:rPr>
          <w:sz w:val="20"/>
          <w:szCs w:val="20"/>
        </w:rPr>
      </w:pPr>
      <w:r>
        <w:t>*</w:t>
      </w:r>
      <w:r>
        <w:rPr>
          <w:sz w:val="20"/>
          <w:szCs w:val="20"/>
        </w:rPr>
        <w:t xml:space="preserve">The Applicant hereby certifies that the information contained in this application is true and correct and that in renting the unit(s) all applicable provisions of the Ordinances of Prince George’s </w:t>
      </w:r>
      <w:r w:rsidR="00FE6D01">
        <w:rPr>
          <w:sz w:val="20"/>
          <w:szCs w:val="20"/>
        </w:rPr>
        <w:t>County</w:t>
      </w:r>
      <w:r>
        <w:rPr>
          <w:sz w:val="20"/>
          <w:szCs w:val="20"/>
        </w:rPr>
        <w:t xml:space="preserve"> and the Town of Fairmount </w:t>
      </w:r>
      <w:r w:rsidR="00FE6D01">
        <w:rPr>
          <w:sz w:val="20"/>
          <w:szCs w:val="20"/>
        </w:rPr>
        <w:t>Heights</w:t>
      </w:r>
      <w:r>
        <w:rPr>
          <w:sz w:val="20"/>
          <w:szCs w:val="20"/>
        </w:rPr>
        <w:t xml:space="preserve"> and State Laws will be compl</w:t>
      </w:r>
      <w:r w:rsidR="00FE6D01">
        <w:rPr>
          <w:sz w:val="20"/>
          <w:szCs w:val="20"/>
        </w:rPr>
        <w:t>i</w:t>
      </w:r>
      <w:r>
        <w:rPr>
          <w:sz w:val="20"/>
          <w:szCs w:val="20"/>
        </w:rPr>
        <w:t>ed with</w:t>
      </w:r>
      <w:r w:rsidR="00FE6D01">
        <w:rPr>
          <w:sz w:val="20"/>
          <w:szCs w:val="20"/>
        </w:rPr>
        <w:t>, whether specified herein or not.</w:t>
      </w:r>
    </w:p>
    <w:p w14:paraId="50E7690E" w14:textId="77777777" w:rsidR="00E4688F" w:rsidRDefault="00E4688F" w:rsidP="00E34DAA">
      <w:pPr>
        <w:ind w:left="360"/>
        <w:rPr>
          <w:sz w:val="20"/>
          <w:szCs w:val="20"/>
        </w:rPr>
      </w:pPr>
    </w:p>
    <w:p w14:paraId="50E7690F" w14:textId="77777777" w:rsidR="00FE6D01" w:rsidRPr="0041608F" w:rsidRDefault="00FE6D01" w:rsidP="0041608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        _____________________________________________</w:t>
      </w:r>
      <w:r>
        <w:rPr>
          <w:sz w:val="22"/>
          <w:szCs w:val="22"/>
        </w:rPr>
        <w:t xml:space="preserve"> </w:t>
      </w:r>
      <w:r w:rsidRPr="00FE6D01">
        <w:rPr>
          <w:sz w:val="22"/>
          <w:szCs w:val="22"/>
        </w:rPr>
        <w:t>Owner or Agent’s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FE6D01">
        <w:rPr>
          <w:sz w:val="22"/>
          <w:szCs w:val="22"/>
        </w:rPr>
        <w:t>Owner or Agent’s Signature and Date</w:t>
      </w:r>
    </w:p>
    <w:sectPr w:rsidR="00FE6D01" w:rsidRPr="0041608F" w:rsidSect="002070C6">
      <w:pgSz w:w="12240" w:h="15840"/>
      <w:pgMar w:top="116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E4306"/>
    <w:multiLevelType w:val="hybridMultilevel"/>
    <w:tmpl w:val="60365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02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40"/>
    <w:rsid w:val="001317B8"/>
    <w:rsid w:val="00131E18"/>
    <w:rsid w:val="002033B1"/>
    <w:rsid w:val="002070C6"/>
    <w:rsid w:val="003036A0"/>
    <w:rsid w:val="0032067E"/>
    <w:rsid w:val="00395C40"/>
    <w:rsid w:val="00405776"/>
    <w:rsid w:val="0041608F"/>
    <w:rsid w:val="005B3E38"/>
    <w:rsid w:val="00656052"/>
    <w:rsid w:val="006C0680"/>
    <w:rsid w:val="0083047A"/>
    <w:rsid w:val="00893D26"/>
    <w:rsid w:val="00907552"/>
    <w:rsid w:val="00933634"/>
    <w:rsid w:val="009607F5"/>
    <w:rsid w:val="009F595E"/>
    <w:rsid w:val="00A04EC6"/>
    <w:rsid w:val="00A301CE"/>
    <w:rsid w:val="00BA5E1B"/>
    <w:rsid w:val="00C43818"/>
    <w:rsid w:val="00C77506"/>
    <w:rsid w:val="00CA39C1"/>
    <w:rsid w:val="00D03842"/>
    <w:rsid w:val="00D14FD1"/>
    <w:rsid w:val="00D72703"/>
    <w:rsid w:val="00DA63D7"/>
    <w:rsid w:val="00E34DAA"/>
    <w:rsid w:val="00E4688F"/>
    <w:rsid w:val="00E975CC"/>
    <w:rsid w:val="00EC59C1"/>
    <w:rsid w:val="00F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68D9"/>
  <w15:docId w15:val="{CE31C647-55B8-4352-9CB0-A156745E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776"/>
    <w:pPr>
      <w:ind w:left="720"/>
      <w:contextualSpacing/>
    </w:pPr>
  </w:style>
  <w:style w:type="table" w:styleId="TableGrid">
    <w:name w:val="Table Grid"/>
    <w:basedOn w:val="TableNormal"/>
    <w:uiPriority w:val="59"/>
    <w:rsid w:val="0040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Steve Watkins</cp:lastModifiedBy>
  <cp:revision>3</cp:revision>
  <cp:lastPrinted>2014-02-28T17:35:00Z</cp:lastPrinted>
  <dcterms:created xsi:type="dcterms:W3CDTF">2018-11-19T19:06:00Z</dcterms:created>
  <dcterms:modified xsi:type="dcterms:W3CDTF">2018-11-19T19:06:00Z</dcterms:modified>
</cp:coreProperties>
</file>